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B3" w:rsidRDefault="006171DA" w:rsidP="006171DA">
      <w:pPr>
        <w:jc w:val="center"/>
        <w:rPr>
          <w:b/>
          <w:sz w:val="28"/>
        </w:rPr>
      </w:pPr>
      <w:r w:rsidRPr="006171DA">
        <w:rPr>
          <w:b/>
          <w:sz w:val="28"/>
        </w:rPr>
        <w:t>Water Music (Hornpipe &amp; Minuet) Complete revision – G. F. Handel</w:t>
      </w:r>
    </w:p>
    <w:p w:rsidR="006171DA" w:rsidRPr="006171DA" w:rsidRDefault="006171DA" w:rsidP="006171DA">
      <w:pPr>
        <w:rPr>
          <w:b/>
          <w:sz w:val="24"/>
        </w:rPr>
      </w:pPr>
      <w:r w:rsidRPr="006171DA">
        <w:rPr>
          <w:b/>
          <w:sz w:val="24"/>
        </w:rPr>
        <w:t xml:space="preserve">Background – </w:t>
      </w:r>
      <w:r w:rsidRPr="006171DA">
        <w:rPr>
          <w:sz w:val="24"/>
        </w:rPr>
        <w:t>Handel composed the Water Music in 1717 for King George 1 of England who was having a boat party on the River Thames. It was performed on a second boat which followed the party boat. The King was so delighted with the music that he requested for it to be played three times. The entire piece consists of 17 different movements. We are studying the Hornpipe &amp; Minuet from D major.</w:t>
      </w:r>
    </w:p>
    <w:tbl>
      <w:tblPr>
        <w:tblStyle w:val="TableGrid"/>
        <w:tblW w:w="9924" w:type="dxa"/>
        <w:tblInd w:w="-318" w:type="dxa"/>
        <w:tblLook w:val="04A0" w:firstRow="1" w:lastRow="0" w:firstColumn="1" w:lastColumn="0" w:noHBand="0" w:noVBand="1"/>
      </w:tblPr>
      <w:tblGrid>
        <w:gridCol w:w="3606"/>
        <w:gridCol w:w="2977"/>
        <w:gridCol w:w="3341"/>
      </w:tblGrid>
      <w:tr w:rsidR="006171DA" w:rsidTr="002B54FE">
        <w:tc>
          <w:tcPr>
            <w:tcW w:w="3606" w:type="dxa"/>
          </w:tcPr>
          <w:p w:rsidR="006171DA" w:rsidRDefault="006171DA" w:rsidP="008928CB">
            <w:pPr>
              <w:rPr>
                <w:b/>
                <w:sz w:val="28"/>
              </w:rPr>
            </w:pPr>
            <w:r w:rsidRPr="006171DA">
              <w:rPr>
                <w:b/>
                <w:sz w:val="24"/>
              </w:rPr>
              <w:t xml:space="preserve">Name of </w:t>
            </w:r>
            <w:r>
              <w:rPr>
                <w:b/>
                <w:sz w:val="24"/>
              </w:rPr>
              <w:t>dance</w:t>
            </w:r>
          </w:p>
        </w:tc>
        <w:tc>
          <w:tcPr>
            <w:tcW w:w="2977" w:type="dxa"/>
          </w:tcPr>
          <w:p w:rsidR="006171DA" w:rsidRPr="002B54FE" w:rsidRDefault="006171DA" w:rsidP="006171DA">
            <w:pPr>
              <w:jc w:val="center"/>
              <w:rPr>
                <w:sz w:val="24"/>
              </w:rPr>
            </w:pPr>
            <w:r w:rsidRPr="002B54FE">
              <w:rPr>
                <w:sz w:val="24"/>
              </w:rPr>
              <w:t>Hornpipe</w:t>
            </w:r>
          </w:p>
        </w:tc>
        <w:tc>
          <w:tcPr>
            <w:tcW w:w="3341" w:type="dxa"/>
          </w:tcPr>
          <w:p w:rsidR="006171DA" w:rsidRPr="002B54FE" w:rsidRDefault="006171DA" w:rsidP="006171DA">
            <w:pPr>
              <w:jc w:val="center"/>
              <w:rPr>
                <w:sz w:val="24"/>
              </w:rPr>
            </w:pPr>
            <w:r w:rsidRPr="002B54FE">
              <w:rPr>
                <w:sz w:val="24"/>
              </w:rPr>
              <w:t>Minuet</w:t>
            </w:r>
          </w:p>
        </w:tc>
      </w:tr>
      <w:tr w:rsidR="006171DA" w:rsidTr="002B54FE">
        <w:tc>
          <w:tcPr>
            <w:tcW w:w="3606" w:type="dxa"/>
          </w:tcPr>
          <w:p w:rsidR="006171DA" w:rsidRDefault="006171DA" w:rsidP="008928CB">
            <w:pPr>
              <w:rPr>
                <w:b/>
                <w:sz w:val="24"/>
              </w:rPr>
            </w:pPr>
            <w:r w:rsidRPr="006171DA">
              <w:rPr>
                <w:b/>
                <w:sz w:val="24"/>
              </w:rPr>
              <w:t>Instrumentation</w:t>
            </w:r>
          </w:p>
          <w:p w:rsidR="006171DA" w:rsidRDefault="006171DA" w:rsidP="008928CB">
            <w:pPr>
              <w:rPr>
                <w:b/>
                <w:sz w:val="28"/>
              </w:rPr>
            </w:pPr>
            <w:r>
              <w:rPr>
                <w:b/>
                <w:sz w:val="24"/>
              </w:rPr>
              <w:t>(bear in mind that the instruments had to be suitable for a boat i.e. not too heavy &amp; could be heard over the water)</w:t>
            </w:r>
          </w:p>
        </w:tc>
        <w:tc>
          <w:tcPr>
            <w:tcW w:w="2977" w:type="dxa"/>
          </w:tcPr>
          <w:p w:rsidR="006171DA" w:rsidRPr="00EC71BA" w:rsidRDefault="006171DA" w:rsidP="00EC71BA">
            <w:pPr>
              <w:pStyle w:val="ListParagraph"/>
              <w:numPr>
                <w:ilvl w:val="0"/>
                <w:numId w:val="2"/>
              </w:numPr>
              <w:rPr>
                <w:sz w:val="24"/>
              </w:rPr>
            </w:pPr>
            <w:r w:rsidRPr="00B7353D">
              <w:rPr>
                <w:b/>
                <w:sz w:val="24"/>
              </w:rPr>
              <w:t>Woodwind</w:t>
            </w:r>
            <w:r w:rsidRPr="00EC71BA">
              <w:rPr>
                <w:sz w:val="24"/>
              </w:rPr>
              <w:t xml:space="preserve"> – oboes, bassoons</w:t>
            </w:r>
          </w:p>
          <w:p w:rsidR="006171DA" w:rsidRPr="00EC71BA" w:rsidRDefault="006171DA" w:rsidP="00EC71BA">
            <w:pPr>
              <w:pStyle w:val="ListParagraph"/>
              <w:numPr>
                <w:ilvl w:val="0"/>
                <w:numId w:val="2"/>
              </w:numPr>
              <w:rPr>
                <w:sz w:val="24"/>
              </w:rPr>
            </w:pPr>
            <w:r w:rsidRPr="00B7353D">
              <w:rPr>
                <w:b/>
                <w:sz w:val="24"/>
              </w:rPr>
              <w:t>Brass</w:t>
            </w:r>
            <w:r w:rsidRPr="00EC71BA">
              <w:rPr>
                <w:sz w:val="24"/>
              </w:rPr>
              <w:t xml:space="preserve"> – horns, trumpets</w:t>
            </w:r>
          </w:p>
          <w:p w:rsidR="006171DA" w:rsidRPr="00EC71BA" w:rsidRDefault="006171DA" w:rsidP="00EC71BA">
            <w:pPr>
              <w:pStyle w:val="ListParagraph"/>
              <w:numPr>
                <w:ilvl w:val="0"/>
                <w:numId w:val="2"/>
              </w:numPr>
              <w:rPr>
                <w:sz w:val="24"/>
              </w:rPr>
            </w:pPr>
            <w:r w:rsidRPr="00B7353D">
              <w:rPr>
                <w:b/>
                <w:sz w:val="24"/>
              </w:rPr>
              <w:t>Strings</w:t>
            </w:r>
            <w:r w:rsidRPr="00EC71BA">
              <w:rPr>
                <w:sz w:val="24"/>
              </w:rPr>
              <w:t xml:space="preserve"> – violins, violas, cellos, doubles basses</w:t>
            </w:r>
          </w:p>
          <w:p w:rsidR="006171DA" w:rsidRPr="002B54FE" w:rsidRDefault="006171DA" w:rsidP="00EC71BA">
            <w:pPr>
              <w:jc w:val="center"/>
              <w:rPr>
                <w:sz w:val="24"/>
              </w:rPr>
            </w:pPr>
            <w:r w:rsidRPr="002B54FE">
              <w:rPr>
                <w:sz w:val="24"/>
              </w:rPr>
              <w:t>(no percussion)</w:t>
            </w:r>
          </w:p>
        </w:tc>
        <w:tc>
          <w:tcPr>
            <w:tcW w:w="3341" w:type="dxa"/>
          </w:tcPr>
          <w:p w:rsidR="006171DA" w:rsidRPr="002B54FE" w:rsidRDefault="006171DA" w:rsidP="006171DA">
            <w:pPr>
              <w:rPr>
                <w:sz w:val="24"/>
              </w:rPr>
            </w:pPr>
            <w:r w:rsidRPr="002B54FE">
              <w:rPr>
                <w:sz w:val="24"/>
              </w:rPr>
              <w:t>Same instruments as the hornpipe but each time the minuet is played by different instruments</w:t>
            </w:r>
          </w:p>
          <w:p w:rsidR="006171DA" w:rsidRPr="002B54FE" w:rsidRDefault="006171DA" w:rsidP="006171DA">
            <w:pPr>
              <w:pStyle w:val="ListParagraph"/>
              <w:numPr>
                <w:ilvl w:val="0"/>
                <w:numId w:val="1"/>
              </w:numPr>
              <w:rPr>
                <w:sz w:val="24"/>
              </w:rPr>
            </w:pPr>
            <w:r w:rsidRPr="002B54FE">
              <w:rPr>
                <w:sz w:val="24"/>
              </w:rPr>
              <w:t>1st time – trumpets</w:t>
            </w:r>
          </w:p>
          <w:p w:rsidR="006171DA" w:rsidRPr="002B54FE" w:rsidRDefault="006171DA" w:rsidP="006171DA">
            <w:pPr>
              <w:pStyle w:val="ListParagraph"/>
              <w:numPr>
                <w:ilvl w:val="0"/>
                <w:numId w:val="1"/>
              </w:numPr>
              <w:rPr>
                <w:sz w:val="24"/>
              </w:rPr>
            </w:pPr>
            <w:r w:rsidRPr="002B54FE">
              <w:rPr>
                <w:sz w:val="24"/>
              </w:rPr>
              <w:t>2</w:t>
            </w:r>
            <w:r w:rsidRPr="002B54FE">
              <w:rPr>
                <w:sz w:val="24"/>
                <w:vertAlign w:val="superscript"/>
              </w:rPr>
              <w:t>nd</w:t>
            </w:r>
            <w:r w:rsidRPr="002B54FE">
              <w:rPr>
                <w:sz w:val="24"/>
              </w:rPr>
              <w:t xml:space="preserve"> time – horns &amp; oboes</w:t>
            </w:r>
          </w:p>
          <w:p w:rsidR="006171DA" w:rsidRPr="002B54FE" w:rsidRDefault="006171DA" w:rsidP="006171DA">
            <w:pPr>
              <w:pStyle w:val="ListParagraph"/>
              <w:numPr>
                <w:ilvl w:val="0"/>
                <w:numId w:val="1"/>
              </w:numPr>
              <w:rPr>
                <w:sz w:val="24"/>
              </w:rPr>
            </w:pPr>
            <w:r w:rsidRPr="002B54FE">
              <w:rPr>
                <w:sz w:val="24"/>
              </w:rPr>
              <w:t>3</w:t>
            </w:r>
            <w:r w:rsidRPr="002B54FE">
              <w:rPr>
                <w:sz w:val="24"/>
                <w:vertAlign w:val="superscript"/>
              </w:rPr>
              <w:t>rd</w:t>
            </w:r>
            <w:r w:rsidRPr="002B54FE">
              <w:rPr>
                <w:sz w:val="24"/>
              </w:rPr>
              <w:t xml:space="preserve"> time - </w:t>
            </w:r>
            <w:proofErr w:type="spellStart"/>
            <w:r w:rsidRPr="002B54FE">
              <w:rPr>
                <w:sz w:val="24"/>
              </w:rPr>
              <w:t>Tutti</w:t>
            </w:r>
            <w:proofErr w:type="spellEnd"/>
          </w:p>
        </w:tc>
      </w:tr>
      <w:tr w:rsidR="006171DA" w:rsidTr="002B54FE">
        <w:tc>
          <w:tcPr>
            <w:tcW w:w="3606" w:type="dxa"/>
          </w:tcPr>
          <w:p w:rsidR="006171DA" w:rsidRPr="006171DA" w:rsidRDefault="006171DA" w:rsidP="008928CB">
            <w:pPr>
              <w:rPr>
                <w:b/>
                <w:sz w:val="24"/>
              </w:rPr>
            </w:pPr>
            <w:r w:rsidRPr="006171DA">
              <w:rPr>
                <w:b/>
                <w:sz w:val="24"/>
              </w:rPr>
              <w:t>Key/ Tonality</w:t>
            </w:r>
          </w:p>
        </w:tc>
        <w:tc>
          <w:tcPr>
            <w:tcW w:w="2977" w:type="dxa"/>
          </w:tcPr>
          <w:p w:rsidR="006171DA" w:rsidRDefault="002B54FE" w:rsidP="006171DA">
            <w:pPr>
              <w:jc w:val="center"/>
              <w:rPr>
                <w:sz w:val="24"/>
              </w:rPr>
            </w:pPr>
            <w:r w:rsidRPr="00B7353D">
              <w:rPr>
                <w:b/>
                <w:sz w:val="24"/>
              </w:rPr>
              <w:t>D major</w:t>
            </w:r>
            <w:r w:rsidR="00EC71BA">
              <w:rPr>
                <w:sz w:val="24"/>
              </w:rPr>
              <w:t xml:space="preserve"> (Section A)</w:t>
            </w:r>
          </w:p>
          <w:p w:rsidR="00EC71BA" w:rsidRDefault="00EC71BA" w:rsidP="006171DA">
            <w:pPr>
              <w:jc w:val="center"/>
              <w:rPr>
                <w:sz w:val="24"/>
              </w:rPr>
            </w:pPr>
            <w:r w:rsidRPr="00B7353D">
              <w:rPr>
                <w:b/>
                <w:sz w:val="24"/>
              </w:rPr>
              <w:t>B minor</w:t>
            </w:r>
            <w:r>
              <w:rPr>
                <w:sz w:val="24"/>
              </w:rPr>
              <w:t xml:space="preserve"> (Section B)</w:t>
            </w:r>
          </w:p>
          <w:p w:rsidR="00EC71BA" w:rsidRPr="002B54FE" w:rsidRDefault="00EC71BA" w:rsidP="006171DA">
            <w:pPr>
              <w:jc w:val="center"/>
              <w:rPr>
                <w:sz w:val="24"/>
              </w:rPr>
            </w:pPr>
            <w:r w:rsidRPr="00B7353D">
              <w:rPr>
                <w:b/>
                <w:sz w:val="24"/>
              </w:rPr>
              <w:t>D major</w:t>
            </w:r>
            <w:r>
              <w:rPr>
                <w:sz w:val="24"/>
              </w:rPr>
              <w:t xml:space="preserve"> (Section A)</w:t>
            </w:r>
          </w:p>
        </w:tc>
        <w:tc>
          <w:tcPr>
            <w:tcW w:w="3341" w:type="dxa"/>
          </w:tcPr>
          <w:p w:rsidR="006171DA" w:rsidRPr="00B7353D" w:rsidRDefault="002B54FE" w:rsidP="006171DA">
            <w:pPr>
              <w:jc w:val="center"/>
              <w:rPr>
                <w:b/>
                <w:sz w:val="24"/>
              </w:rPr>
            </w:pPr>
            <w:r w:rsidRPr="00B7353D">
              <w:rPr>
                <w:b/>
                <w:sz w:val="24"/>
              </w:rPr>
              <w:t>D major</w:t>
            </w:r>
          </w:p>
        </w:tc>
      </w:tr>
      <w:tr w:rsidR="006171DA" w:rsidTr="002B54FE">
        <w:tc>
          <w:tcPr>
            <w:tcW w:w="3606" w:type="dxa"/>
          </w:tcPr>
          <w:p w:rsidR="006171DA" w:rsidRPr="006171DA" w:rsidRDefault="006171DA" w:rsidP="008928CB">
            <w:pPr>
              <w:rPr>
                <w:b/>
                <w:sz w:val="24"/>
              </w:rPr>
            </w:pPr>
            <w:r w:rsidRPr="006171DA">
              <w:rPr>
                <w:b/>
                <w:sz w:val="24"/>
              </w:rPr>
              <w:t>Time signature</w:t>
            </w:r>
          </w:p>
        </w:tc>
        <w:tc>
          <w:tcPr>
            <w:tcW w:w="2977" w:type="dxa"/>
          </w:tcPr>
          <w:p w:rsidR="006171DA" w:rsidRPr="002B54FE" w:rsidRDefault="002B54FE" w:rsidP="006171DA">
            <w:pPr>
              <w:jc w:val="center"/>
              <w:rPr>
                <w:sz w:val="24"/>
              </w:rPr>
            </w:pPr>
            <w:r w:rsidRPr="00B7353D">
              <w:rPr>
                <w:b/>
                <w:sz w:val="24"/>
              </w:rPr>
              <w:t>3/2</w:t>
            </w:r>
            <w:r w:rsidRPr="002B54FE">
              <w:rPr>
                <w:sz w:val="24"/>
              </w:rPr>
              <w:t xml:space="preserve"> – 3 minims per bar</w:t>
            </w:r>
          </w:p>
        </w:tc>
        <w:tc>
          <w:tcPr>
            <w:tcW w:w="3341" w:type="dxa"/>
          </w:tcPr>
          <w:p w:rsidR="006171DA" w:rsidRPr="002B54FE" w:rsidRDefault="002B54FE" w:rsidP="006171DA">
            <w:pPr>
              <w:jc w:val="center"/>
              <w:rPr>
                <w:sz w:val="24"/>
              </w:rPr>
            </w:pPr>
            <w:r w:rsidRPr="00B7353D">
              <w:rPr>
                <w:b/>
                <w:sz w:val="24"/>
              </w:rPr>
              <w:t>3/4</w:t>
            </w:r>
            <w:r w:rsidRPr="002B54FE">
              <w:rPr>
                <w:sz w:val="24"/>
              </w:rPr>
              <w:t xml:space="preserve"> – 3 crotchets per bar</w:t>
            </w:r>
          </w:p>
        </w:tc>
      </w:tr>
      <w:tr w:rsidR="006171DA" w:rsidTr="002B54FE">
        <w:tc>
          <w:tcPr>
            <w:tcW w:w="3606" w:type="dxa"/>
          </w:tcPr>
          <w:p w:rsidR="006171DA" w:rsidRPr="006171DA" w:rsidRDefault="006171DA" w:rsidP="008928CB">
            <w:pPr>
              <w:rPr>
                <w:b/>
                <w:sz w:val="24"/>
              </w:rPr>
            </w:pPr>
            <w:r w:rsidRPr="006171DA">
              <w:rPr>
                <w:b/>
                <w:sz w:val="24"/>
              </w:rPr>
              <w:t>Tempo/speed</w:t>
            </w:r>
          </w:p>
        </w:tc>
        <w:tc>
          <w:tcPr>
            <w:tcW w:w="2977" w:type="dxa"/>
          </w:tcPr>
          <w:p w:rsidR="006171DA" w:rsidRPr="002B54FE" w:rsidRDefault="002B54FE" w:rsidP="006171DA">
            <w:pPr>
              <w:jc w:val="center"/>
              <w:rPr>
                <w:sz w:val="24"/>
              </w:rPr>
            </w:pPr>
            <w:r w:rsidRPr="002B54FE">
              <w:rPr>
                <w:sz w:val="24"/>
              </w:rPr>
              <w:t>Quick &amp; Lively</w:t>
            </w:r>
          </w:p>
        </w:tc>
        <w:tc>
          <w:tcPr>
            <w:tcW w:w="3341" w:type="dxa"/>
          </w:tcPr>
          <w:p w:rsidR="006171DA" w:rsidRPr="002B54FE" w:rsidRDefault="002B54FE" w:rsidP="006171DA">
            <w:pPr>
              <w:jc w:val="center"/>
              <w:rPr>
                <w:sz w:val="24"/>
              </w:rPr>
            </w:pPr>
            <w:r>
              <w:rPr>
                <w:sz w:val="24"/>
              </w:rPr>
              <w:t>Fairly</w:t>
            </w:r>
            <w:r w:rsidRPr="002B54FE">
              <w:rPr>
                <w:sz w:val="24"/>
              </w:rPr>
              <w:t xml:space="preserve"> quick</w:t>
            </w:r>
          </w:p>
        </w:tc>
      </w:tr>
      <w:tr w:rsidR="006171DA" w:rsidTr="002B54FE">
        <w:tc>
          <w:tcPr>
            <w:tcW w:w="3606" w:type="dxa"/>
          </w:tcPr>
          <w:p w:rsidR="006171DA" w:rsidRPr="006171DA" w:rsidRDefault="006171DA" w:rsidP="008928CB">
            <w:pPr>
              <w:rPr>
                <w:b/>
                <w:sz w:val="24"/>
              </w:rPr>
            </w:pPr>
            <w:r w:rsidRPr="006171DA">
              <w:rPr>
                <w:b/>
                <w:sz w:val="24"/>
              </w:rPr>
              <w:t>Form</w:t>
            </w:r>
          </w:p>
        </w:tc>
        <w:tc>
          <w:tcPr>
            <w:tcW w:w="2977" w:type="dxa"/>
          </w:tcPr>
          <w:p w:rsidR="006171DA" w:rsidRPr="00B7353D" w:rsidRDefault="002B54FE" w:rsidP="006171DA">
            <w:pPr>
              <w:jc w:val="center"/>
              <w:rPr>
                <w:b/>
                <w:sz w:val="24"/>
              </w:rPr>
            </w:pPr>
            <w:r w:rsidRPr="00B7353D">
              <w:rPr>
                <w:b/>
                <w:sz w:val="24"/>
              </w:rPr>
              <w:t>Ternary ABA</w:t>
            </w:r>
          </w:p>
        </w:tc>
        <w:tc>
          <w:tcPr>
            <w:tcW w:w="3341" w:type="dxa"/>
          </w:tcPr>
          <w:p w:rsidR="006171DA" w:rsidRPr="00B7353D" w:rsidRDefault="002B54FE" w:rsidP="006171DA">
            <w:pPr>
              <w:jc w:val="center"/>
              <w:rPr>
                <w:b/>
                <w:sz w:val="24"/>
              </w:rPr>
            </w:pPr>
            <w:r w:rsidRPr="00B7353D">
              <w:rPr>
                <w:b/>
                <w:sz w:val="24"/>
              </w:rPr>
              <w:t>Binary AB</w:t>
            </w:r>
          </w:p>
        </w:tc>
      </w:tr>
      <w:tr w:rsidR="006171DA" w:rsidTr="002B54FE">
        <w:tc>
          <w:tcPr>
            <w:tcW w:w="3606" w:type="dxa"/>
          </w:tcPr>
          <w:p w:rsidR="006171DA" w:rsidRPr="006171DA" w:rsidRDefault="006171DA" w:rsidP="008928CB">
            <w:pPr>
              <w:rPr>
                <w:b/>
                <w:sz w:val="24"/>
              </w:rPr>
            </w:pPr>
            <w:r w:rsidRPr="006171DA">
              <w:rPr>
                <w:b/>
                <w:sz w:val="24"/>
              </w:rPr>
              <w:t>Texture</w:t>
            </w:r>
          </w:p>
        </w:tc>
        <w:tc>
          <w:tcPr>
            <w:tcW w:w="2977" w:type="dxa"/>
          </w:tcPr>
          <w:p w:rsidR="006171DA" w:rsidRPr="00EC71BA" w:rsidRDefault="00EC71BA" w:rsidP="006171DA">
            <w:pPr>
              <w:jc w:val="center"/>
              <w:rPr>
                <w:sz w:val="24"/>
              </w:rPr>
            </w:pPr>
            <w:r w:rsidRPr="00EC71BA">
              <w:rPr>
                <w:sz w:val="24"/>
              </w:rPr>
              <w:t>Homophonic</w:t>
            </w:r>
          </w:p>
        </w:tc>
        <w:tc>
          <w:tcPr>
            <w:tcW w:w="3341" w:type="dxa"/>
          </w:tcPr>
          <w:p w:rsidR="006171DA" w:rsidRPr="00EC71BA" w:rsidRDefault="00EC71BA" w:rsidP="006171DA">
            <w:pPr>
              <w:jc w:val="center"/>
              <w:rPr>
                <w:sz w:val="24"/>
              </w:rPr>
            </w:pPr>
            <w:r w:rsidRPr="00EC71BA">
              <w:rPr>
                <w:sz w:val="24"/>
              </w:rPr>
              <w:t>Homophonic</w:t>
            </w:r>
          </w:p>
        </w:tc>
      </w:tr>
      <w:tr w:rsidR="006171DA" w:rsidTr="002B54FE">
        <w:tc>
          <w:tcPr>
            <w:tcW w:w="3606" w:type="dxa"/>
          </w:tcPr>
          <w:p w:rsidR="006171DA" w:rsidRPr="006171DA" w:rsidRDefault="006171DA" w:rsidP="008928CB">
            <w:pPr>
              <w:rPr>
                <w:b/>
                <w:sz w:val="24"/>
              </w:rPr>
            </w:pPr>
            <w:r w:rsidRPr="006171DA">
              <w:rPr>
                <w:b/>
                <w:sz w:val="24"/>
              </w:rPr>
              <w:t>Melodic Features</w:t>
            </w:r>
          </w:p>
        </w:tc>
        <w:tc>
          <w:tcPr>
            <w:tcW w:w="2977" w:type="dxa"/>
          </w:tcPr>
          <w:p w:rsidR="006171DA" w:rsidRPr="00EC71BA" w:rsidRDefault="00EC71BA" w:rsidP="00EC71BA">
            <w:pPr>
              <w:pStyle w:val="ListParagraph"/>
              <w:numPr>
                <w:ilvl w:val="0"/>
                <w:numId w:val="4"/>
              </w:numPr>
              <w:rPr>
                <w:sz w:val="24"/>
              </w:rPr>
            </w:pPr>
            <w:r w:rsidRPr="00EC71BA">
              <w:rPr>
                <w:sz w:val="24"/>
              </w:rPr>
              <w:t>Trills</w:t>
            </w:r>
          </w:p>
          <w:p w:rsidR="00EC71BA" w:rsidRDefault="00EC71BA" w:rsidP="00EC71BA">
            <w:pPr>
              <w:pStyle w:val="ListParagraph"/>
              <w:numPr>
                <w:ilvl w:val="0"/>
                <w:numId w:val="4"/>
              </w:numPr>
              <w:rPr>
                <w:sz w:val="24"/>
              </w:rPr>
            </w:pPr>
            <w:r w:rsidRPr="00EC71BA">
              <w:rPr>
                <w:sz w:val="24"/>
              </w:rPr>
              <w:t>Repeated notes</w:t>
            </w:r>
          </w:p>
          <w:p w:rsidR="00EC71BA" w:rsidRPr="00EC71BA" w:rsidRDefault="00EC71BA" w:rsidP="00EC71BA">
            <w:pPr>
              <w:pStyle w:val="ListParagraph"/>
              <w:numPr>
                <w:ilvl w:val="0"/>
                <w:numId w:val="4"/>
              </w:numPr>
              <w:rPr>
                <w:sz w:val="24"/>
              </w:rPr>
            </w:pPr>
            <w:bookmarkStart w:id="0" w:name="_GoBack"/>
            <w:r w:rsidRPr="00B7353D">
              <w:rPr>
                <w:b/>
                <w:sz w:val="24"/>
              </w:rPr>
              <w:t>Key changes</w:t>
            </w:r>
            <w:r>
              <w:rPr>
                <w:sz w:val="24"/>
              </w:rPr>
              <w:t xml:space="preserve"> </w:t>
            </w:r>
            <w:bookmarkEnd w:id="0"/>
            <w:r>
              <w:rPr>
                <w:sz w:val="24"/>
              </w:rPr>
              <w:t>in Section B</w:t>
            </w:r>
          </w:p>
        </w:tc>
        <w:tc>
          <w:tcPr>
            <w:tcW w:w="3341" w:type="dxa"/>
          </w:tcPr>
          <w:p w:rsidR="006171DA" w:rsidRPr="008928CB" w:rsidRDefault="00EC71BA" w:rsidP="00EC71BA">
            <w:pPr>
              <w:pStyle w:val="ListParagraph"/>
              <w:numPr>
                <w:ilvl w:val="0"/>
                <w:numId w:val="4"/>
              </w:numPr>
              <w:rPr>
                <w:sz w:val="24"/>
              </w:rPr>
            </w:pPr>
            <w:r w:rsidRPr="008928CB">
              <w:rPr>
                <w:sz w:val="24"/>
              </w:rPr>
              <w:t>Trills</w:t>
            </w:r>
          </w:p>
          <w:p w:rsidR="00EC71BA" w:rsidRPr="008928CB" w:rsidRDefault="00EC71BA" w:rsidP="00EC71BA">
            <w:pPr>
              <w:pStyle w:val="ListParagraph"/>
              <w:numPr>
                <w:ilvl w:val="0"/>
                <w:numId w:val="4"/>
              </w:numPr>
              <w:rPr>
                <w:sz w:val="24"/>
              </w:rPr>
            </w:pPr>
            <w:r w:rsidRPr="008928CB">
              <w:rPr>
                <w:sz w:val="24"/>
              </w:rPr>
              <w:t>Repeated notes</w:t>
            </w:r>
          </w:p>
          <w:p w:rsidR="00EC71BA" w:rsidRPr="008928CB" w:rsidRDefault="008928CB" w:rsidP="00EC71BA">
            <w:pPr>
              <w:pStyle w:val="ListParagraph"/>
              <w:numPr>
                <w:ilvl w:val="0"/>
                <w:numId w:val="4"/>
              </w:numPr>
              <w:rPr>
                <w:sz w:val="24"/>
              </w:rPr>
            </w:pPr>
            <w:r w:rsidRPr="00B7353D">
              <w:rPr>
                <w:b/>
                <w:sz w:val="24"/>
              </w:rPr>
              <w:t>Sequence</w:t>
            </w:r>
            <w:r w:rsidRPr="008928CB">
              <w:rPr>
                <w:sz w:val="24"/>
              </w:rPr>
              <w:t xml:space="preserve"> – a short phrase played at a higher or lower pitch</w:t>
            </w:r>
          </w:p>
          <w:p w:rsidR="008928CB" w:rsidRPr="008928CB" w:rsidRDefault="008928CB" w:rsidP="00EC71BA">
            <w:pPr>
              <w:pStyle w:val="ListParagraph"/>
              <w:numPr>
                <w:ilvl w:val="0"/>
                <w:numId w:val="4"/>
              </w:numPr>
              <w:rPr>
                <w:sz w:val="24"/>
              </w:rPr>
            </w:pPr>
            <w:r w:rsidRPr="008928CB">
              <w:rPr>
                <w:sz w:val="24"/>
              </w:rPr>
              <w:t xml:space="preserve">Very narrow range of notes – </w:t>
            </w:r>
            <w:r w:rsidRPr="00B7353D">
              <w:rPr>
                <w:b/>
                <w:sz w:val="24"/>
              </w:rPr>
              <w:t>F# to B</w:t>
            </w:r>
          </w:p>
        </w:tc>
      </w:tr>
      <w:tr w:rsidR="006171DA" w:rsidTr="002B54FE">
        <w:tc>
          <w:tcPr>
            <w:tcW w:w="3606" w:type="dxa"/>
          </w:tcPr>
          <w:p w:rsidR="006171DA" w:rsidRPr="006171DA" w:rsidRDefault="006171DA" w:rsidP="008928CB">
            <w:pPr>
              <w:rPr>
                <w:b/>
                <w:sz w:val="24"/>
              </w:rPr>
            </w:pPr>
            <w:r w:rsidRPr="006171DA">
              <w:rPr>
                <w:b/>
                <w:sz w:val="24"/>
              </w:rPr>
              <w:t>Rhythmic Features</w:t>
            </w:r>
          </w:p>
        </w:tc>
        <w:tc>
          <w:tcPr>
            <w:tcW w:w="2977" w:type="dxa"/>
          </w:tcPr>
          <w:p w:rsidR="006171DA" w:rsidRPr="00EC71BA" w:rsidRDefault="00EC71BA" w:rsidP="00EC71BA">
            <w:pPr>
              <w:pStyle w:val="ListParagraph"/>
              <w:numPr>
                <w:ilvl w:val="0"/>
                <w:numId w:val="3"/>
              </w:numPr>
              <w:rPr>
                <w:sz w:val="24"/>
              </w:rPr>
            </w:pPr>
            <w:r w:rsidRPr="00EC71BA">
              <w:rPr>
                <w:sz w:val="24"/>
              </w:rPr>
              <w:t xml:space="preserve">Repeated </w:t>
            </w:r>
            <w:r w:rsidR="008928CB">
              <w:rPr>
                <w:sz w:val="24"/>
              </w:rPr>
              <w:t>rhythms</w:t>
            </w:r>
          </w:p>
          <w:p w:rsidR="00EC71BA" w:rsidRPr="00EC71BA" w:rsidRDefault="00EC71BA" w:rsidP="00EC71BA">
            <w:pPr>
              <w:pStyle w:val="ListParagraph"/>
              <w:numPr>
                <w:ilvl w:val="0"/>
                <w:numId w:val="3"/>
              </w:numPr>
              <w:rPr>
                <w:sz w:val="24"/>
              </w:rPr>
            </w:pPr>
            <w:r w:rsidRPr="00EC71BA">
              <w:rPr>
                <w:sz w:val="24"/>
              </w:rPr>
              <w:t>Syncopation</w:t>
            </w:r>
          </w:p>
          <w:p w:rsidR="00EC71BA" w:rsidRPr="00EC71BA" w:rsidRDefault="00EC71BA" w:rsidP="00EC71BA">
            <w:pPr>
              <w:pStyle w:val="ListParagraph"/>
              <w:numPr>
                <w:ilvl w:val="0"/>
                <w:numId w:val="3"/>
              </w:numPr>
              <w:rPr>
                <w:sz w:val="24"/>
              </w:rPr>
            </w:pPr>
            <w:r w:rsidRPr="00EC71BA">
              <w:rPr>
                <w:sz w:val="24"/>
              </w:rPr>
              <w:t>Repeated notes</w:t>
            </w:r>
          </w:p>
          <w:p w:rsidR="00EC71BA" w:rsidRPr="00EC71BA" w:rsidRDefault="00EC71BA" w:rsidP="00EC71BA">
            <w:pPr>
              <w:pStyle w:val="ListParagraph"/>
              <w:numPr>
                <w:ilvl w:val="0"/>
                <w:numId w:val="3"/>
              </w:numPr>
              <w:rPr>
                <w:sz w:val="24"/>
              </w:rPr>
            </w:pPr>
            <w:r w:rsidRPr="00B7353D">
              <w:rPr>
                <w:b/>
                <w:i/>
                <w:sz w:val="24"/>
              </w:rPr>
              <w:t>D.C al Fine</w:t>
            </w:r>
            <w:r w:rsidRPr="00EC71BA">
              <w:rPr>
                <w:sz w:val="24"/>
              </w:rPr>
              <w:t xml:space="preserve"> – </w:t>
            </w:r>
            <w:r w:rsidRPr="00B7353D">
              <w:rPr>
                <w:i/>
                <w:sz w:val="24"/>
              </w:rPr>
              <w:t>“from the top to the finish</w:t>
            </w:r>
            <w:r w:rsidRPr="00EC71BA">
              <w:rPr>
                <w:sz w:val="24"/>
              </w:rPr>
              <w:t>” when you see D.C. al fine you go back to the start and repeat until you see the ‘fine’ or come to the end</w:t>
            </w:r>
          </w:p>
        </w:tc>
        <w:tc>
          <w:tcPr>
            <w:tcW w:w="3341" w:type="dxa"/>
          </w:tcPr>
          <w:p w:rsidR="006171DA" w:rsidRPr="008928CB" w:rsidRDefault="008928CB" w:rsidP="008928CB">
            <w:pPr>
              <w:pStyle w:val="ListParagraph"/>
              <w:numPr>
                <w:ilvl w:val="0"/>
                <w:numId w:val="3"/>
              </w:numPr>
              <w:rPr>
                <w:sz w:val="24"/>
              </w:rPr>
            </w:pPr>
            <w:r w:rsidRPr="008928CB">
              <w:rPr>
                <w:sz w:val="24"/>
              </w:rPr>
              <w:t>Repeated rhythms</w:t>
            </w:r>
          </w:p>
          <w:p w:rsidR="008928CB" w:rsidRDefault="008928CB" w:rsidP="008928CB">
            <w:pPr>
              <w:pStyle w:val="ListParagraph"/>
              <w:numPr>
                <w:ilvl w:val="0"/>
                <w:numId w:val="3"/>
              </w:numPr>
              <w:rPr>
                <w:sz w:val="24"/>
              </w:rPr>
            </w:pPr>
            <w:r>
              <w:rPr>
                <w:sz w:val="24"/>
              </w:rPr>
              <w:t>Quaver movement</w:t>
            </w:r>
          </w:p>
          <w:p w:rsidR="008928CB" w:rsidRPr="008928CB" w:rsidRDefault="008928CB" w:rsidP="008928CB">
            <w:pPr>
              <w:pStyle w:val="ListParagraph"/>
              <w:rPr>
                <w:sz w:val="24"/>
              </w:rPr>
            </w:pPr>
          </w:p>
        </w:tc>
      </w:tr>
    </w:tbl>
    <w:p w:rsidR="006171DA" w:rsidRPr="006171DA" w:rsidRDefault="006171DA" w:rsidP="006171DA">
      <w:pPr>
        <w:jc w:val="center"/>
        <w:rPr>
          <w:b/>
          <w:sz w:val="28"/>
        </w:rPr>
      </w:pPr>
    </w:p>
    <w:sectPr w:rsidR="006171DA" w:rsidRPr="00617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7FD"/>
    <w:multiLevelType w:val="hybridMultilevel"/>
    <w:tmpl w:val="B39A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51685"/>
    <w:multiLevelType w:val="hybridMultilevel"/>
    <w:tmpl w:val="22A0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BC1DD6"/>
    <w:multiLevelType w:val="hybridMultilevel"/>
    <w:tmpl w:val="A77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87730A"/>
    <w:multiLevelType w:val="hybridMultilevel"/>
    <w:tmpl w:val="255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DA"/>
    <w:rsid w:val="002B54FE"/>
    <w:rsid w:val="006171DA"/>
    <w:rsid w:val="00662CB9"/>
    <w:rsid w:val="008928CB"/>
    <w:rsid w:val="00B7353D"/>
    <w:rsid w:val="00BC11B3"/>
    <w:rsid w:val="00EC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2015-05-17T20:08:00Z</dcterms:created>
  <dcterms:modified xsi:type="dcterms:W3CDTF">2015-05-17T21:29:00Z</dcterms:modified>
</cp:coreProperties>
</file>